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F932F1" w:rsidRPr="00F53AA7" w:rsidP="00F932F1">
      <w:pPr>
        <w:tabs>
          <w:tab w:val="left" w:pos="1392"/>
        </w:tabs>
        <w:ind w:left="5529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pStyle w:val="Heading1"/>
        <w:spacing w:before="0"/>
        <w:ind w:left="567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F932F1" w:rsidRPr="00F53AA7" w:rsidP="00F932F1">
      <w:pPr>
        <w:ind w:firstLine="720"/>
        <w:jc w:val="center"/>
        <w:rPr>
          <w:b/>
          <w:bCs/>
          <w:sz w:val="24"/>
          <w:szCs w:val="24"/>
        </w:rPr>
      </w:pPr>
      <w:r w:rsidRPr="00F53AA7">
        <w:rPr>
          <w:b/>
          <w:bCs/>
          <w:sz w:val="24"/>
          <w:szCs w:val="24"/>
        </w:rPr>
        <w:t>Технологічна карта № 07.08</w:t>
      </w:r>
    </w:p>
    <w:p w:rsidR="00F932F1" w:rsidRPr="00F53AA7" w:rsidP="00F932F1">
      <w:pPr>
        <w:ind w:firstLine="720"/>
        <w:rPr>
          <w:sz w:val="24"/>
          <w:szCs w:val="24"/>
        </w:rPr>
      </w:pPr>
      <w:r w:rsidRPr="00F53AA7">
        <w:rPr>
          <w:b/>
          <w:sz w:val="24"/>
          <w:szCs w:val="24"/>
        </w:rPr>
        <w:t>Мак</w:t>
      </w:r>
      <w:r w:rsidRPr="00F53AA7">
        <w:rPr>
          <w:b/>
          <w:spacing w:val="3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енд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чіз</w:t>
      </w:r>
    </w:p>
    <w:tbl>
      <w:tblPr>
        <w:tblStyle w:val="TableNormal"/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5"/>
        <w:gridCol w:w="3738"/>
        <w:gridCol w:w="851"/>
        <w:gridCol w:w="709"/>
        <w:gridCol w:w="852"/>
        <w:gridCol w:w="850"/>
        <w:gridCol w:w="707"/>
        <w:gridCol w:w="707"/>
        <w:gridCol w:w="707"/>
        <w:gridCol w:w="705"/>
      </w:tblGrid>
      <w:tr w:rsidTr="007D435D">
        <w:tblPrEx>
          <w:tblW w:w="4821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300"/>
        </w:trPr>
        <w:tc>
          <w:tcPr>
            <w:tcW w:w="189" w:type="pct"/>
            <w:vMerge w:val="restar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№ з/п</w:t>
            </w:r>
          </w:p>
        </w:tc>
        <w:tc>
          <w:tcPr>
            <w:tcW w:w="1831" w:type="pct"/>
            <w:vMerge w:val="restart"/>
          </w:tcPr>
          <w:p w:rsidR="00F932F1" w:rsidRPr="00F53AA7" w:rsidP="007D435D">
            <w:pPr>
              <w:ind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Найменування сировини</w:t>
            </w:r>
          </w:p>
        </w:tc>
        <w:tc>
          <w:tcPr>
            <w:tcW w:w="764" w:type="pct"/>
            <w:gridSpan w:val="2"/>
          </w:tcPr>
          <w:p w:rsidR="00F932F1" w:rsidRPr="00F53AA7" w:rsidP="007D435D">
            <w:pPr>
              <w:ind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Маса, г</w:t>
            </w:r>
          </w:p>
        </w:tc>
        <w:tc>
          <w:tcPr>
            <w:tcW w:w="2216" w:type="pct"/>
            <w:gridSpan w:val="6"/>
          </w:tcPr>
          <w:p w:rsidR="00F932F1" w:rsidRPr="00F53AA7" w:rsidP="007D435D">
            <w:pPr>
              <w:ind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Норма вмісту на 1 порцію, г</w:t>
            </w:r>
          </w:p>
        </w:tc>
      </w:tr>
      <w:tr w:rsidTr="007D435D">
        <w:tblPrEx>
          <w:tblW w:w="4821" w:type="pct"/>
          <w:tblCellMar>
            <w:left w:w="0" w:type="dxa"/>
            <w:right w:w="0" w:type="dxa"/>
          </w:tblCellMar>
          <w:tblLook w:val="01E0"/>
        </w:tblPrEx>
        <w:trPr>
          <w:trHeight w:val="179"/>
        </w:trPr>
        <w:tc>
          <w:tcPr>
            <w:tcW w:w="189" w:type="pct"/>
            <w:vMerge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831" w:type="pct"/>
            <w:vMerge/>
          </w:tcPr>
          <w:p w:rsidR="00F932F1" w:rsidRPr="00F53AA7" w:rsidP="007D435D">
            <w:pPr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:rsidR="00F932F1" w:rsidRPr="00F53AA7" w:rsidP="007D435D">
            <w:pPr>
              <w:ind w:left="-660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47" w:type="pct"/>
          </w:tcPr>
          <w:p w:rsidR="00F932F1" w:rsidRPr="00F53AA7" w:rsidP="007D435D">
            <w:pPr>
              <w:ind w:left="-77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417" w:type="pct"/>
          </w:tcPr>
          <w:p w:rsidR="00F932F1" w:rsidRPr="00F53AA7" w:rsidP="007D435D">
            <w:pPr>
              <w:ind w:left="-771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416" w:type="pct"/>
          </w:tcPr>
          <w:p w:rsidR="00F932F1" w:rsidRPr="00F53AA7" w:rsidP="007D435D">
            <w:pPr>
              <w:ind w:left="-696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346" w:type="pct"/>
          </w:tcPr>
          <w:p w:rsidR="00F932F1" w:rsidRPr="00F53AA7" w:rsidP="007D435D">
            <w:pPr>
              <w:ind w:left="-696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46" w:type="pct"/>
          </w:tcPr>
          <w:p w:rsidR="00F932F1" w:rsidRPr="00F53AA7" w:rsidP="007D435D">
            <w:pPr>
              <w:ind w:left="-757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346" w:type="pct"/>
          </w:tcPr>
          <w:p w:rsidR="00F932F1" w:rsidRPr="00F53AA7" w:rsidP="007D435D">
            <w:pPr>
              <w:ind w:left="-684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45" w:type="pct"/>
          </w:tcPr>
          <w:p w:rsidR="00F932F1" w:rsidRPr="00F53AA7" w:rsidP="007D435D">
            <w:pPr>
              <w:ind w:left="-804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</w:tr>
      <w:tr w:rsidTr="007D435D">
        <w:tblPrEx>
          <w:tblW w:w="4821" w:type="pct"/>
          <w:tblCellMar>
            <w:left w:w="0" w:type="dxa"/>
            <w:right w:w="0" w:type="dxa"/>
          </w:tblCellMar>
          <w:tblLook w:val="01E0"/>
        </w:tblPrEx>
        <w:trPr>
          <w:trHeight w:val="124"/>
        </w:trPr>
        <w:tc>
          <w:tcPr>
            <w:tcW w:w="189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</w:t>
            </w:r>
          </w:p>
        </w:tc>
        <w:tc>
          <w:tcPr>
            <w:tcW w:w="1831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 xml:space="preserve">Макаронні вироби з </w:t>
            </w:r>
            <w:r w:rsidRPr="00F53AA7">
              <w:rPr>
                <w:sz w:val="16"/>
                <w:szCs w:val="16"/>
              </w:rPr>
              <w:t>цільнозенрового</w:t>
            </w:r>
            <w:r w:rsidRPr="00F53AA7">
              <w:rPr>
                <w:sz w:val="16"/>
                <w:szCs w:val="16"/>
              </w:rPr>
              <w:t xml:space="preserve"> борошна (Г)</w:t>
            </w:r>
          </w:p>
        </w:tc>
        <w:tc>
          <w:tcPr>
            <w:tcW w:w="417" w:type="pct"/>
          </w:tcPr>
          <w:p w:rsidR="00F932F1" w:rsidRPr="00F53AA7" w:rsidP="007D435D">
            <w:pPr>
              <w:ind w:left="-660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185,0</w:t>
            </w:r>
          </w:p>
        </w:tc>
        <w:tc>
          <w:tcPr>
            <w:tcW w:w="347" w:type="pct"/>
          </w:tcPr>
          <w:p w:rsidR="00F932F1" w:rsidRPr="00F53AA7" w:rsidP="007D435D">
            <w:pPr>
              <w:ind w:left="-77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180,0</w:t>
            </w:r>
          </w:p>
        </w:tc>
        <w:tc>
          <w:tcPr>
            <w:tcW w:w="417" w:type="pct"/>
          </w:tcPr>
          <w:p w:rsidR="00F932F1" w:rsidRPr="00F53AA7" w:rsidP="007D435D">
            <w:pPr>
              <w:ind w:left="-771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27,8</w:t>
            </w:r>
          </w:p>
        </w:tc>
        <w:tc>
          <w:tcPr>
            <w:tcW w:w="416" w:type="pct"/>
          </w:tcPr>
          <w:p w:rsidR="00F932F1" w:rsidRPr="00F53AA7" w:rsidP="007D435D">
            <w:pPr>
              <w:ind w:left="-696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  <w:lang w:val="ru-RU"/>
              </w:rPr>
              <w:t xml:space="preserve"> </w:t>
            </w:r>
            <w:r w:rsidRPr="00F53AA7">
              <w:rPr>
                <w:sz w:val="16"/>
                <w:szCs w:val="16"/>
              </w:rPr>
              <w:t>27,0</w:t>
            </w:r>
          </w:p>
        </w:tc>
        <w:tc>
          <w:tcPr>
            <w:tcW w:w="346" w:type="pct"/>
          </w:tcPr>
          <w:p w:rsidR="00F932F1" w:rsidRPr="00F53AA7" w:rsidP="007D435D">
            <w:pPr>
              <w:ind w:left="-696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22,2</w:t>
            </w:r>
          </w:p>
        </w:tc>
        <w:tc>
          <w:tcPr>
            <w:tcW w:w="346" w:type="pct"/>
          </w:tcPr>
          <w:p w:rsidR="00F932F1" w:rsidRPr="00F53AA7" w:rsidP="007D435D">
            <w:pPr>
              <w:ind w:left="-757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21,6</w:t>
            </w:r>
          </w:p>
        </w:tc>
        <w:tc>
          <w:tcPr>
            <w:tcW w:w="346" w:type="pct"/>
          </w:tcPr>
          <w:p w:rsidR="00F932F1" w:rsidRPr="00F53AA7" w:rsidP="007D435D">
            <w:pPr>
              <w:ind w:left="-684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18,5</w:t>
            </w:r>
          </w:p>
        </w:tc>
        <w:tc>
          <w:tcPr>
            <w:tcW w:w="345" w:type="pct"/>
          </w:tcPr>
          <w:p w:rsidR="00F932F1" w:rsidRPr="00F53AA7" w:rsidP="007D435D">
            <w:pPr>
              <w:ind w:left="-804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18,0</w:t>
            </w:r>
          </w:p>
        </w:tc>
      </w:tr>
      <w:tr w:rsidTr="007D435D">
        <w:tblPrEx>
          <w:tblW w:w="4821" w:type="pct"/>
          <w:tblCellMar>
            <w:left w:w="0" w:type="dxa"/>
            <w:right w:w="0" w:type="dxa"/>
          </w:tblCellMar>
          <w:tblLook w:val="01E0"/>
        </w:tblPrEx>
        <w:trPr>
          <w:trHeight w:val="70"/>
        </w:trPr>
        <w:tc>
          <w:tcPr>
            <w:tcW w:w="189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</w:t>
            </w:r>
          </w:p>
        </w:tc>
        <w:tc>
          <w:tcPr>
            <w:tcW w:w="1831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Соус "Бешамель" (ТК №10.03 )</w:t>
            </w:r>
          </w:p>
        </w:tc>
        <w:tc>
          <w:tcPr>
            <w:tcW w:w="417" w:type="pct"/>
          </w:tcPr>
          <w:p w:rsidR="00F932F1" w:rsidRPr="00F53AA7" w:rsidP="007D435D">
            <w:pPr>
              <w:ind w:left="-660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400,0</w:t>
            </w:r>
          </w:p>
        </w:tc>
        <w:tc>
          <w:tcPr>
            <w:tcW w:w="347" w:type="pct"/>
          </w:tcPr>
          <w:p w:rsidR="00F932F1" w:rsidRPr="00F53AA7" w:rsidP="007D435D">
            <w:pPr>
              <w:ind w:left="-77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400,0</w:t>
            </w:r>
          </w:p>
        </w:tc>
        <w:tc>
          <w:tcPr>
            <w:tcW w:w="417" w:type="pct"/>
          </w:tcPr>
          <w:p w:rsidR="00F932F1" w:rsidRPr="00F53AA7" w:rsidP="007D435D">
            <w:pPr>
              <w:ind w:left="-771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60,0</w:t>
            </w:r>
          </w:p>
        </w:tc>
        <w:tc>
          <w:tcPr>
            <w:tcW w:w="416" w:type="pct"/>
          </w:tcPr>
          <w:p w:rsidR="00F932F1" w:rsidRPr="00F53AA7" w:rsidP="007D435D">
            <w:pPr>
              <w:ind w:left="-696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  <w:lang w:val="ru-RU"/>
              </w:rPr>
              <w:t xml:space="preserve">  </w:t>
            </w:r>
            <w:r w:rsidRPr="00F53AA7">
              <w:rPr>
                <w:sz w:val="16"/>
                <w:szCs w:val="16"/>
              </w:rPr>
              <w:t>60,0</w:t>
            </w:r>
          </w:p>
        </w:tc>
        <w:tc>
          <w:tcPr>
            <w:tcW w:w="346" w:type="pct"/>
          </w:tcPr>
          <w:p w:rsidR="00F932F1" w:rsidRPr="00F53AA7" w:rsidP="007D435D">
            <w:pPr>
              <w:ind w:left="-696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48,0</w:t>
            </w:r>
          </w:p>
        </w:tc>
        <w:tc>
          <w:tcPr>
            <w:tcW w:w="346" w:type="pct"/>
          </w:tcPr>
          <w:p w:rsidR="00F932F1" w:rsidRPr="00F53AA7" w:rsidP="007D435D">
            <w:pPr>
              <w:ind w:left="-757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48,0</w:t>
            </w:r>
          </w:p>
        </w:tc>
        <w:tc>
          <w:tcPr>
            <w:tcW w:w="346" w:type="pct"/>
          </w:tcPr>
          <w:p w:rsidR="00F932F1" w:rsidRPr="00F53AA7" w:rsidP="007D435D">
            <w:pPr>
              <w:ind w:left="-684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40,0</w:t>
            </w:r>
          </w:p>
        </w:tc>
        <w:tc>
          <w:tcPr>
            <w:tcW w:w="345" w:type="pct"/>
          </w:tcPr>
          <w:p w:rsidR="00F932F1" w:rsidRPr="00F53AA7" w:rsidP="007D435D">
            <w:pPr>
              <w:ind w:left="-804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40,0</w:t>
            </w:r>
          </w:p>
        </w:tc>
      </w:tr>
      <w:tr w:rsidTr="007D435D">
        <w:tblPrEx>
          <w:tblW w:w="4821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89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</w:t>
            </w:r>
          </w:p>
        </w:tc>
        <w:tc>
          <w:tcPr>
            <w:tcW w:w="1831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Сир твердий (МП, Л)</w:t>
            </w:r>
          </w:p>
        </w:tc>
        <w:tc>
          <w:tcPr>
            <w:tcW w:w="417" w:type="pct"/>
          </w:tcPr>
          <w:p w:rsidR="00F932F1" w:rsidRPr="00F53AA7" w:rsidP="007D435D">
            <w:pPr>
              <w:ind w:left="-660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100,0</w:t>
            </w:r>
          </w:p>
        </w:tc>
        <w:tc>
          <w:tcPr>
            <w:tcW w:w="347" w:type="pct"/>
          </w:tcPr>
          <w:p w:rsidR="00F932F1" w:rsidRPr="00F53AA7" w:rsidP="007D435D">
            <w:pPr>
              <w:ind w:left="-77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100,0</w:t>
            </w:r>
          </w:p>
        </w:tc>
        <w:tc>
          <w:tcPr>
            <w:tcW w:w="417" w:type="pct"/>
          </w:tcPr>
          <w:p w:rsidR="00F932F1" w:rsidRPr="00F53AA7" w:rsidP="007D435D">
            <w:pPr>
              <w:ind w:left="-771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15,0</w:t>
            </w:r>
          </w:p>
        </w:tc>
        <w:tc>
          <w:tcPr>
            <w:tcW w:w="416" w:type="pct"/>
          </w:tcPr>
          <w:p w:rsidR="00F932F1" w:rsidRPr="00F53AA7" w:rsidP="007D435D">
            <w:pPr>
              <w:ind w:left="-696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  <w:lang w:val="ru-RU"/>
              </w:rPr>
              <w:t xml:space="preserve"> </w:t>
            </w:r>
            <w:r w:rsidRPr="00F53AA7">
              <w:rPr>
                <w:sz w:val="16"/>
                <w:szCs w:val="16"/>
              </w:rPr>
              <w:t>15,0</w:t>
            </w:r>
          </w:p>
        </w:tc>
        <w:tc>
          <w:tcPr>
            <w:tcW w:w="346" w:type="pct"/>
          </w:tcPr>
          <w:p w:rsidR="00F932F1" w:rsidRPr="00F53AA7" w:rsidP="007D435D">
            <w:pPr>
              <w:ind w:left="-696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12,0</w:t>
            </w:r>
          </w:p>
        </w:tc>
        <w:tc>
          <w:tcPr>
            <w:tcW w:w="346" w:type="pct"/>
          </w:tcPr>
          <w:p w:rsidR="00F932F1" w:rsidRPr="00F53AA7" w:rsidP="007D435D">
            <w:pPr>
              <w:ind w:left="-757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12,0</w:t>
            </w:r>
          </w:p>
        </w:tc>
        <w:tc>
          <w:tcPr>
            <w:tcW w:w="346" w:type="pct"/>
          </w:tcPr>
          <w:p w:rsidR="00F932F1" w:rsidRPr="00F53AA7" w:rsidP="007D435D">
            <w:pPr>
              <w:ind w:left="-684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345" w:type="pct"/>
          </w:tcPr>
          <w:p w:rsidR="00F932F1" w:rsidRPr="00F53AA7" w:rsidP="007D435D">
            <w:pPr>
              <w:ind w:left="-804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</w:tr>
      <w:tr w:rsidTr="007D435D">
        <w:tblPrEx>
          <w:tblW w:w="4821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89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</w:t>
            </w:r>
          </w:p>
        </w:tc>
        <w:tc>
          <w:tcPr>
            <w:tcW w:w="1831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Мускатний горіх мелений</w:t>
            </w:r>
          </w:p>
        </w:tc>
        <w:tc>
          <w:tcPr>
            <w:tcW w:w="417" w:type="pct"/>
          </w:tcPr>
          <w:p w:rsidR="00F932F1" w:rsidRPr="00F53AA7" w:rsidP="007D435D">
            <w:pPr>
              <w:ind w:left="-660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4,7</w:t>
            </w:r>
          </w:p>
        </w:tc>
        <w:tc>
          <w:tcPr>
            <w:tcW w:w="347" w:type="pct"/>
          </w:tcPr>
          <w:p w:rsidR="00F932F1" w:rsidRPr="00F53AA7" w:rsidP="007D435D">
            <w:pPr>
              <w:ind w:left="-77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4,7</w:t>
            </w:r>
          </w:p>
        </w:tc>
        <w:tc>
          <w:tcPr>
            <w:tcW w:w="417" w:type="pct"/>
          </w:tcPr>
          <w:p w:rsidR="00F932F1" w:rsidRPr="00F53AA7" w:rsidP="007D435D">
            <w:pPr>
              <w:ind w:left="-771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0,7</w:t>
            </w:r>
          </w:p>
        </w:tc>
        <w:tc>
          <w:tcPr>
            <w:tcW w:w="416" w:type="pct"/>
          </w:tcPr>
          <w:p w:rsidR="00F932F1" w:rsidRPr="00F53AA7" w:rsidP="007D435D">
            <w:pPr>
              <w:ind w:left="-696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  <w:lang w:val="ru-RU"/>
              </w:rPr>
              <w:t xml:space="preserve">  </w:t>
            </w:r>
            <w:r w:rsidRPr="00F53AA7">
              <w:rPr>
                <w:sz w:val="16"/>
                <w:szCs w:val="16"/>
              </w:rPr>
              <w:t>0,7</w:t>
            </w:r>
          </w:p>
        </w:tc>
        <w:tc>
          <w:tcPr>
            <w:tcW w:w="346" w:type="pct"/>
          </w:tcPr>
          <w:p w:rsidR="00F932F1" w:rsidRPr="00F53AA7" w:rsidP="007D435D">
            <w:pPr>
              <w:ind w:left="-696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0,6</w:t>
            </w:r>
          </w:p>
        </w:tc>
        <w:tc>
          <w:tcPr>
            <w:tcW w:w="346" w:type="pct"/>
          </w:tcPr>
          <w:p w:rsidR="00F932F1" w:rsidRPr="00F53AA7" w:rsidP="007D435D">
            <w:pPr>
              <w:ind w:left="-757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0,6</w:t>
            </w:r>
          </w:p>
        </w:tc>
        <w:tc>
          <w:tcPr>
            <w:tcW w:w="346" w:type="pct"/>
          </w:tcPr>
          <w:p w:rsidR="00F932F1" w:rsidRPr="00F53AA7" w:rsidP="007D435D">
            <w:pPr>
              <w:ind w:left="-684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  <w:tc>
          <w:tcPr>
            <w:tcW w:w="345" w:type="pct"/>
          </w:tcPr>
          <w:p w:rsidR="00F932F1" w:rsidRPr="00F53AA7" w:rsidP="007D435D">
            <w:pPr>
              <w:ind w:left="-804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</w:tr>
      <w:tr w:rsidTr="007D435D">
        <w:tblPrEx>
          <w:tblW w:w="4821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89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</w:t>
            </w:r>
          </w:p>
        </w:tc>
        <w:tc>
          <w:tcPr>
            <w:tcW w:w="1831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Сіль йодована</w:t>
            </w:r>
          </w:p>
        </w:tc>
        <w:tc>
          <w:tcPr>
            <w:tcW w:w="417" w:type="pct"/>
          </w:tcPr>
          <w:p w:rsidR="00F932F1" w:rsidRPr="00F53AA7" w:rsidP="007D435D">
            <w:pPr>
              <w:ind w:left="-660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347" w:type="pct"/>
          </w:tcPr>
          <w:p w:rsidR="00F932F1" w:rsidRPr="00F53AA7" w:rsidP="007D435D">
            <w:pPr>
              <w:ind w:left="-77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417" w:type="pct"/>
          </w:tcPr>
          <w:p w:rsidR="00F932F1" w:rsidRPr="00F53AA7" w:rsidP="007D435D">
            <w:pPr>
              <w:ind w:left="-771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  <w:tc>
          <w:tcPr>
            <w:tcW w:w="416" w:type="pct"/>
          </w:tcPr>
          <w:p w:rsidR="00F932F1" w:rsidRPr="00F53AA7" w:rsidP="007D435D">
            <w:pPr>
              <w:ind w:left="-696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  <w:lang w:val="ru-RU"/>
              </w:rPr>
              <w:t xml:space="preserve">  </w:t>
            </w:r>
            <w:r w:rsidRPr="00F53AA7">
              <w:rPr>
                <w:sz w:val="16"/>
                <w:szCs w:val="16"/>
              </w:rPr>
              <w:t>0,5</w:t>
            </w:r>
          </w:p>
        </w:tc>
        <w:tc>
          <w:tcPr>
            <w:tcW w:w="346" w:type="pct"/>
          </w:tcPr>
          <w:p w:rsidR="00F932F1" w:rsidRPr="00F53AA7" w:rsidP="007D435D">
            <w:pPr>
              <w:ind w:left="-696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  <w:tc>
          <w:tcPr>
            <w:tcW w:w="346" w:type="pct"/>
          </w:tcPr>
          <w:p w:rsidR="00F932F1" w:rsidRPr="00F53AA7" w:rsidP="007D435D">
            <w:pPr>
              <w:ind w:left="-757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  <w:tc>
          <w:tcPr>
            <w:tcW w:w="346" w:type="pct"/>
          </w:tcPr>
          <w:p w:rsidR="00F932F1" w:rsidRPr="00F53AA7" w:rsidP="007D435D">
            <w:pPr>
              <w:ind w:left="-684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  <w:tc>
          <w:tcPr>
            <w:tcW w:w="345" w:type="pct"/>
          </w:tcPr>
          <w:p w:rsidR="00F932F1" w:rsidRPr="00F53AA7" w:rsidP="007D435D">
            <w:pPr>
              <w:ind w:left="-804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</w:tr>
      <w:tr w:rsidTr="007D435D">
        <w:tblPrEx>
          <w:tblW w:w="4821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2020" w:type="pct"/>
            <w:gridSpan w:val="2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 готової страви, г</w:t>
            </w:r>
          </w:p>
        </w:tc>
        <w:tc>
          <w:tcPr>
            <w:tcW w:w="764" w:type="pct"/>
            <w:gridSpan w:val="2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1000</w:t>
            </w:r>
          </w:p>
        </w:tc>
        <w:tc>
          <w:tcPr>
            <w:tcW w:w="832" w:type="pct"/>
            <w:gridSpan w:val="2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150</w:t>
            </w:r>
          </w:p>
        </w:tc>
        <w:tc>
          <w:tcPr>
            <w:tcW w:w="692" w:type="pct"/>
            <w:gridSpan w:val="2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120</w:t>
            </w:r>
          </w:p>
        </w:tc>
        <w:tc>
          <w:tcPr>
            <w:tcW w:w="691" w:type="pct"/>
            <w:gridSpan w:val="2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</w:tr>
    </w:tbl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Відхилення до маси </w:t>
      </w:r>
      <w:r w:rsidRPr="00F53AA7">
        <w:rPr>
          <w:sz w:val="24"/>
          <w:szCs w:val="24"/>
        </w:rPr>
        <w:t>порцїї</w:t>
      </w:r>
      <w:r w:rsidRPr="00F53AA7">
        <w:rPr>
          <w:sz w:val="24"/>
          <w:szCs w:val="24"/>
        </w:rPr>
        <w:t xml:space="preserve"> +-3%</w:t>
      </w:r>
    </w:p>
    <w:p w:rsidR="00F932F1" w:rsidP="00F932F1">
      <w:pPr>
        <w:rPr>
          <w:bCs/>
          <w:sz w:val="24"/>
          <w:szCs w:val="24"/>
        </w:rPr>
      </w:pPr>
    </w:p>
    <w:p w:rsidR="00F932F1" w:rsidRPr="00F53AA7" w:rsidP="00F932F1">
      <w:pPr>
        <w:rPr>
          <w:bCs/>
          <w:sz w:val="24"/>
          <w:szCs w:val="24"/>
        </w:rPr>
      </w:pPr>
      <w:r w:rsidRPr="00F53AA7">
        <w:rPr>
          <w:bCs/>
          <w:sz w:val="24"/>
          <w:szCs w:val="24"/>
        </w:rPr>
        <w:t xml:space="preserve">Наявність харчових алергенів у страві: МП - молочні </w:t>
      </w:r>
      <w:r w:rsidRPr="00F53AA7">
        <w:rPr>
          <w:bCs/>
          <w:sz w:val="24"/>
          <w:szCs w:val="24"/>
        </w:rPr>
        <w:t>продкукти</w:t>
      </w:r>
      <w:r w:rsidRPr="00F53AA7">
        <w:rPr>
          <w:bCs/>
          <w:sz w:val="24"/>
          <w:szCs w:val="24"/>
        </w:rPr>
        <w:t xml:space="preserve">; Л- лактоза; Г - </w:t>
      </w:r>
      <w:r w:rsidRPr="00F53AA7">
        <w:rPr>
          <w:bCs/>
          <w:sz w:val="24"/>
          <w:szCs w:val="24"/>
        </w:rPr>
        <w:t>глютен</w:t>
      </w:r>
      <w:r w:rsidRPr="00F53AA7">
        <w:rPr>
          <w:bCs/>
          <w:sz w:val="24"/>
          <w:szCs w:val="24"/>
        </w:rPr>
        <w:t>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Технологія приготування страви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Відварити макарони до </w:t>
      </w:r>
      <w:r w:rsidRPr="00F53AA7">
        <w:rPr>
          <w:sz w:val="24"/>
          <w:szCs w:val="24"/>
        </w:rPr>
        <w:t>напівготовності</w:t>
      </w:r>
      <w:r w:rsidRPr="00F53AA7">
        <w:rPr>
          <w:sz w:val="24"/>
          <w:szCs w:val="24"/>
        </w:rPr>
        <w:t xml:space="preserve"> у киплячій підсоленій воді, зливним способом протягом 10 хв. Готові макарони промити великою кількістю холодної питної води.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Для приготування мак </w:t>
      </w:r>
      <w:r w:rsidRPr="00F53AA7">
        <w:rPr>
          <w:sz w:val="24"/>
          <w:szCs w:val="24"/>
        </w:rPr>
        <w:t>єнд</w:t>
      </w:r>
      <w:r w:rsidRPr="00F53AA7">
        <w:rPr>
          <w:sz w:val="24"/>
          <w:szCs w:val="24"/>
        </w:rPr>
        <w:t xml:space="preserve"> </w:t>
      </w:r>
      <w:r w:rsidRPr="00F53AA7">
        <w:rPr>
          <w:sz w:val="24"/>
          <w:szCs w:val="24"/>
        </w:rPr>
        <w:t>чіз</w:t>
      </w:r>
      <w:r w:rsidRPr="00F53AA7">
        <w:rPr>
          <w:sz w:val="24"/>
          <w:szCs w:val="24"/>
        </w:rPr>
        <w:t>: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Натерти твердий сир на великій тертці.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Поєднати з соусом бешамель та половиною рецептурної кількості сиру.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Запекти у духовій шафі при температурі 200 °C протягом 5 хв. до розтоплення сиру.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Перед подачею посипати страву сиром, що залишився, та поставити у духову шафу з температурою 200 °C на 2 хв. Посипати мускатним горіхом.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Термін придатності до споживання та умови зберігання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Термін реалізації - 1 година. Температура подачі +55 °C.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Спосіб реалізації (подання) споживачу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Перед подачею посипати страву сиром, що залишився, та поставити у духову шафу з температурою 200 °C на 2 хв. Посипати мускатним горіхом.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Характеристика готової страви: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Зовнішній вигляд - порційні шматочки, з </w:t>
      </w:r>
      <w:r w:rsidRPr="00F53AA7">
        <w:rPr>
          <w:sz w:val="24"/>
          <w:szCs w:val="24"/>
        </w:rPr>
        <w:t>румяною</w:t>
      </w:r>
      <w:r w:rsidRPr="00F53AA7">
        <w:rPr>
          <w:sz w:val="24"/>
          <w:szCs w:val="24"/>
        </w:rPr>
        <w:t xml:space="preserve"> скоринкою на поверхні; 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Смак і запах - властиві макаронним виробам без запаху затхлості;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Колір - на поверхні золотиста скоринка, на розрізі кремовий; 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Консистенція - макаронні вироби </w:t>
      </w:r>
      <w:r w:rsidRPr="00F53AA7">
        <w:rPr>
          <w:sz w:val="24"/>
          <w:szCs w:val="24"/>
        </w:rPr>
        <w:t>зєднані</w:t>
      </w:r>
      <w:r w:rsidRPr="00F53AA7">
        <w:rPr>
          <w:sz w:val="24"/>
          <w:szCs w:val="24"/>
        </w:rPr>
        <w:t xml:space="preserve"> між собою.</w:t>
      </w:r>
    </w:p>
    <w:p w:rsidR="00F932F1" w:rsidRPr="00F53AA7" w:rsidP="00F932F1">
      <w:pPr>
        <w:ind w:firstLine="720"/>
        <w:rPr>
          <w:bCs/>
          <w:sz w:val="24"/>
          <w:szCs w:val="24"/>
        </w:rPr>
      </w:pPr>
      <w:r w:rsidRPr="00F53AA7">
        <w:rPr>
          <w:bCs/>
          <w:sz w:val="24"/>
          <w:szCs w:val="24"/>
        </w:rPr>
        <w:t>ХАРЧОВА (ПОЖИВНА) ТА ЕНЕРГЕТИЧНА ЦІННІСТЬ (КАЛОРІЙНІСТЬ) 1 ПОРЦІЇ:</w:t>
      </w:r>
    </w:p>
    <w:tbl>
      <w:tblPr>
        <w:tblStyle w:val="TableNormal"/>
        <w:tblW w:w="8424" w:type="dxa"/>
        <w:tblInd w:w="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153"/>
        <w:gridCol w:w="1187"/>
        <w:gridCol w:w="1220"/>
        <w:gridCol w:w="1454"/>
        <w:gridCol w:w="2410"/>
      </w:tblGrid>
      <w:tr w:rsidTr="007D435D">
        <w:tblPrEx>
          <w:tblW w:w="8424" w:type="dxa"/>
          <w:tblInd w:w="10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192"/>
        </w:trPr>
        <w:tc>
          <w:tcPr>
            <w:tcW w:w="0" w:type="auto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 порції, г</w:t>
            </w:r>
          </w:p>
        </w:tc>
        <w:tc>
          <w:tcPr>
            <w:tcW w:w="0" w:type="auto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 г</w:t>
            </w:r>
          </w:p>
        </w:tc>
        <w:tc>
          <w:tcPr>
            <w:tcW w:w="0" w:type="auto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 г</w:t>
            </w:r>
          </w:p>
        </w:tc>
        <w:tc>
          <w:tcPr>
            <w:tcW w:w="1454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 г</w:t>
            </w:r>
          </w:p>
        </w:tc>
        <w:tc>
          <w:tcPr>
            <w:tcW w:w="2410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 цінність, ккал</w:t>
            </w:r>
          </w:p>
        </w:tc>
      </w:tr>
      <w:tr w:rsidTr="007D435D">
        <w:tblPrEx>
          <w:tblW w:w="8424" w:type="dxa"/>
          <w:tblInd w:w="1079" w:type="dxa"/>
          <w:tblCellMar>
            <w:left w:w="0" w:type="dxa"/>
            <w:right w:w="0" w:type="dxa"/>
          </w:tblCellMar>
          <w:tblLook w:val="01E0"/>
        </w:tblPrEx>
        <w:trPr>
          <w:trHeight w:val="241"/>
        </w:trPr>
        <w:tc>
          <w:tcPr>
            <w:tcW w:w="0" w:type="auto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5,14</w:t>
            </w:r>
          </w:p>
        </w:tc>
        <w:tc>
          <w:tcPr>
            <w:tcW w:w="0" w:type="auto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8,46</w:t>
            </w:r>
          </w:p>
        </w:tc>
        <w:tc>
          <w:tcPr>
            <w:tcW w:w="145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14,39</w:t>
            </w:r>
          </w:p>
        </w:tc>
        <w:tc>
          <w:tcPr>
            <w:tcW w:w="2410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150,98</w:t>
            </w:r>
          </w:p>
        </w:tc>
      </w:tr>
      <w:tr w:rsidTr="007D435D">
        <w:tblPrEx>
          <w:tblW w:w="8424" w:type="dxa"/>
          <w:tblInd w:w="1079" w:type="dxa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0" w:type="auto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6,2</w:t>
            </w:r>
          </w:p>
        </w:tc>
        <w:tc>
          <w:tcPr>
            <w:tcW w:w="0" w:type="auto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10,2</w:t>
            </w:r>
          </w:p>
        </w:tc>
        <w:tc>
          <w:tcPr>
            <w:tcW w:w="145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17,3</w:t>
            </w:r>
          </w:p>
        </w:tc>
        <w:tc>
          <w:tcPr>
            <w:tcW w:w="2410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181,2</w:t>
            </w:r>
          </w:p>
        </w:tc>
      </w:tr>
      <w:tr w:rsidTr="007D435D">
        <w:tblPrEx>
          <w:tblW w:w="8424" w:type="dxa"/>
          <w:tblInd w:w="1079" w:type="dxa"/>
          <w:tblCellMar>
            <w:left w:w="0" w:type="dxa"/>
            <w:right w:w="0" w:type="dxa"/>
          </w:tblCellMar>
          <w:tblLook w:val="01E0"/>
        </w:tblPrEx>
        <w:trPr>
          <w:trHeight w:val="117"/>
        </w:trPr>
        <w:tc>
          <w:tcPr>
            <w:tcW w:w="0" w:type="auto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7,71</w:t>
            </w:r>
          </w:p>
        </w:tc>
        <w:tc>
          <w:tcPr>
            <w:tcW w:w="0" w:type="auto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12,70</w:t>
            </w:r>
          </w:p>
        </w:tc>
        <w:tc>
          <w:tcPr>
            <w:tcW w:w="1454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21,58</w:t>
            </w:r>
          </w:p>
        </w:tc>
        <w:tc>
          <w:tcPr>
            <w:tcW w:w="2410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226,47</w:t>
            </w:r>
          </w:p>
        </w:tc>
      </w:tr>
    </w:tbl>
    <w:p w:rsidR="00F932F1" w:rsidRPr="00F53AA7" w:rsidP="00F932F1">
      <w:pPr>
        <w:ind w:firstLine="720"/>
        <w:rPr>
          <w:sz w:val="24"/>
          <w:szCs w:val="24"/>
        </w:rPr>
      </w:pPr>
    </w:p>
    <w:sectPr w:rsidSect="001E4968">
      <w:pgSz w:w="11900" w:h="16840"/>
      <w:pgMar w:top="860" w:right="280" w:bottom="860" w:left="1040" w:header="708" w:footer="708" w:gutter="0"/>
      <w:pgNumType w:start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F1"/>
    <w:rsid w:val="00026A49"/>
    <w:rsid w:val="0003292B"/>
    <w:rsid w:val="0015393D"/>
    <w:rsid w:val="001E4968"/>
    <w:rsid w:val="002772D3"/>
    <w:rsid w:val="00701C4F"/>
    <w:rsid w:val="007D435D"/>
    <w:rsid w:val="007E4C9B"/>
    <w:rsid w:val="00925F35"/>
    <w:rsid w:val="00AA0152"/>
    <w:rsid w:val="00AF55E9"/>
    <w:rsid w:val="00C86E48"/>
    <w:rsid w:val="00CE48C6"/>
    <w:rsid w:val="00F53AA7"/>
    <w:rsid w:val="00F932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link w:val="1"/>
    <w:uiPriority w:val="9"/>
    <w:qFormat/>
    <w:rsid w:val="00F932F1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2"/>
    <w:uiPriority w:val="9"/>
    <w:qFormat/>
    <w:rsid w:val="00F932F1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next w:val="Normal"/>
    <w:link w:val="3"/>
    <w:uiPriority w:val="9"/>
    <w:qFormat/>
    <w:rsid w:val="00F932F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qFormat/>
    <w:rsid w:val="00F932F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F93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F932F1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">
    <w:name w:val="Заголовок 2 Знак"/>
    <w:basedOn w:val="DefaultParagraphFont"/>
    <w:link w:val="Heading2"/>
    <w:uiPriority w:val="9"/>
    <w:rsid w:val="00F932F1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character" w:customStyle="1" w:styleId="3">
    <w:name w:val="Заголовок 3 Знак"/>
    <w:basedOn w:val="DefaultParagraphFont"/>
    <w:link w:val="Heading3"/>
    <w:uiPriority w:val="9"/>
    <w:rsid w:val="00F932F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character" w:customStyle="1" w:styleId="4">
    <w:name w:val="Заголовок 4 Знак"/>
    <w:basedOn w:val="DefaultParagraphFont"/>
    <w:link w:val="Heading4"/>
    <w:uiPriority w:val="9"/>
    <w:rsid w:val="00F932F1"/>
    <w:rPr>
      <w:rFonts w:ascii="Cambria" w:eastAsia="Times New Roman" w:hAnsi="Cambria" w:cs="Times New Roman"/>
      <w:i/>
      <w:iCs/>
      <w:color w:val="365F91"/>
      <w:lang w:val="uk-UA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F932F1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table" w:customStyle="1" w:styleId="TableNormal1">
    <w:name w:val="Table Normal1"/>
    <w:uiPriority w:val="99"/>
    <w:semiHidden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a"/>
    <w:uiPriority w:val="1"/>
    <w:qFormat/>
    <w:rsid w:val="00F932F1"/>
    <w:rPr>
      <w:sz w:val="23"/>
      <w:szCs w:val="23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F932F1"/>
    <w:rPr>
      <w:rFonts w:ascii="Times New Roman" w:eastAsia="Times New Roman" w:hAnsi="Times New Roman" w:cs="Times New Roman"/>
      <w:sz w:val="23"/>
      <w:szCs w:val="23"/>
      <w:lang w:val="uk-UA"/>
    </w:rPr>
  </w:style>
  <w:style w:type="paragraph" w:styleId="ListParagraph">
    <w:name w:val="List Paragraph"/>
    <w:basedOn w:val="Normal"/>
    <w:uiPriority w:val="1"/>
    <w:qFormat/>
    <w:rsid w:val="00F932F1"/>
  </w:style>
  <w:style w:type="paragraph" w:customStyle="1" w:styleId="TableParagraph">
    <w:name w:val="Table Paragraph"/>
    <w:basedOn w:val="Normal"/>
    <w:uiPriority w:val="1"/>
    <w:qFormat/>
    <w:rsid w:val="00F932F1"/>
    <w:pPr>
      <w:spacing w:before="19"/>
      <w:jc w:val="center"/>
    </w:pPr>
  </w:style>
  <w:style w:type="character" w:customStyle="1" w:styleId="a0">
    <w:name w:val="Верхний колонтитул Знак"/>
    <w:link w:val="Head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Header">
    <w:name w:val="header"/>
    <w:basedOn w:val="Normal"/>
    <w:link w:val="a0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0">
    <w:name w:val="Верх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character" w:customStyle="1" w:styleId="a1">
    <w:name w:val="Нижний колонтитул Знак"/>
    <w:link w:val="Foot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Footer">
    <w:name w:val="footer"/>
    <w:basedOn w:val="Normal"/>
    <w:link w:val="a1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1">
    <w:name w:val="Ниж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table" w:customStyle="1" w:styleId="TableNormal0">
    <w:name w:val="Table Normal_0"/>
    <w:uiPriority w:val="2"/>
    <w:semiHidden/>
    <w:unhideWhenUsed/>
    <w:qFormat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F93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932F1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F932F1"/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F932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F932F1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F932F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BalloonText">
    <w:name w:val="Balloon Text"/>
    <w:basedOn w:val="Normal"/>
    <w:link w:val="a4"/>
    <w:uiPriority w:val="99"/>
    <w:semiHidden/>
    <w:unhideWhenUsed/>
    <w:rsid w:val="00F93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932F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</cp:revision>
  <dcterms:created xsi:type="dcterms:W3CDTF">2021-11-23T12:27:00Z</dcterms:created>
  <dcterms:modified xsi:type="dcterms:W3CDTF">2021-11-23T12:29:00Z</dcterms:modified>
</cp:coreProperties>
</file>